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2F" w:rsidRPr="00D82703" w:rsidRDefault="0067772F" w:rsidP="00D82703">
      <w:pPr>
        <w:spacing w:after="0"/>
        <w:rPr>
          <w:b/>
          <w:sz w:val="28"/>
          <w:szCs w:val="28"/>
        </w:rPr>
      </w:pPr>
      <w:r w:rsidRPr="00D82703">
        <w:rPr>
          <w:b/>
          <w:sz w:val="28"/>
          <w:szCs w:val="28"/>
        </w:rPr>
        <w:t xml:space="preserve">Sig. Presidente Commissione Lavoro pubblico e </w:t>
      </w:r>
      <w:r w:rsidR="00B0151D" w:rsidRPr="00D82703">
        <w:rPr>
          <w:b/>
          <w:sz w:val="28"/>
          <w:szCs w:val="28"/>
        </w:rPr>
        <w:t>privato</w:t>
      </w:r>
    </w:p>
    <w:p w:rsidR="00B0151D" w:rsidRPr="00D82703" w:rsidRDefault="00B0151D" w:rsidP="00D82703">
      <w:pPr>
        <w:spacing w:after="0"/>
        <w:rPr>
          <w:b/>
          <w:sz w:val="28"/>
          <w:szCs w:val="28"/>
        </w:rPr>
      </w:pPr>
      <w:r w:rsidRPr="00D82703">
        <w:rPr>
          <w:b/>
          <w:sz w:val="28"/>
          <w:szCs w:val="28"/>
        </w:rPr>
        <w:t>Sig.ri membri della Commissione</w:t>
      </w:r>
    </w:p>
    <w:p w:rsidR="00B0151D" w:rsidRPr="00D82703" w:rsidRDefault="00B0151D" w:rsidP="00D82703">
      <w:pPr>
        <w:spacing w:after="0"/>
        <w:rPr>
          <w:b/>
          <w:sz w:val="28"/>
          <w:szCs w:val="28"/>
        </w:rPr>
      </w:pPr>
      <w:r w:rsidRPr="00D82703">
        <w:rPr>
          <w:b/>
          <w:sz w:val="28"/>
          <w:szCs w:val="28"/>
        </w:rPr>
        <w:t>Camera dei Deputati</w:t>
      </w:r>
    </w:p>
    <w:p w:rsidR="00B0151D" w:rsidRPr="00D82703" w:rsidRDefault="00B0151D" w:rsidP="00D82703">
      <w:pPr>
        <w:spacing w:after="0"/>
        <w:rPr>
          <w:b/>
          <w:sz w:val="28"/>
          <w:szCs w:val="28"/>
        </w:rPr>
      </w:pPr>
      <w:r w:rsidRPr="00D82703">
        <w:rPr>
          <w:b/>
          <w:sz w:val="28"/>
          <w:szCs w:val="28"/>
        </w:rPr>
        <w:t>Roma</w:t>
      </w:r>
    </w:p>
    <w:p w:rsidR="00B0151D" w:rsidRDefault="00B0151D"/>
    <w:p w:rsidR="00B0151D" w:rsidRDefault="00030941">
      <w:r>
        <w:t>Oggetto: A</w:t>
      </w:r>
      <w:bookmarkStart w:id="0" w:name="_GoBack"/>
      <w:bookmarkEnd w:id="0"/>
      <w:r w:rsidR="00B0151D">
        <w:t>udizione informale delle associazioni degli esposti e delle vittime dell’amianto del 18/10/2018</w:t>
      </w:r>
    </w:p>
    <w:p w:rsidR="00B0151D" w:rsidRDefault="00B0151D"/>
    <w:p w:rsidR="00B0151D" w:rsidRDefault="00B0151D">
      <w:r>
        <w:t>Egregio Presidente, Egregi onorevoli,</w:t>
      </w:r>
    </w:p>
    <w:p w:rsidR="00B0151D" w:rsidRDefault="00B0151D">
      <w:r>
        <w:t>In relazione all’audizione informale di cui all’oggetto, la nostra associazione vi chiede di prendere in considerazione quanto di seguito esposto:</w:t>
      </w:r>
    </w:p>
    <w:p w:rsidR="00B0151D" w:rsidRDefault="00B0151D">
      <w:r>
        <w:t xml:space="preserve">l’AIEA, fondata a Casale Monferrato nel 1989, ha seguito da allora tutte le vicende relative all’amianto: dagli effetti epidemiologici </w:t>
      </w:r>
      <w:r w:rsidR="00927F39">
        <w:t>per la sua esposizione fino ai benefici previdenziali per i lavoratori ex esposti. Fra l’altro ha contribuito alla costruzione di quella che è poi stata la legge 257/1992 di messa al bando dell’amianto predisponendo un testo apposito presentato dall’on. Bianca Guidetti Serra (n. 5016/1990).</w:t>
      </w:r>
    </w:p>
    <w:p w:rsidR="00927F39" w:rsidRDefault="00927F39">
      <w:r>
        <w:t>La materia di cui si tratta, oggetto degli atti parlamentari da cui è partita la convocazione dell’audizione, tratta, a nostro avviso, più che di benefici</w:t>
      </w:r>
      <w:r w:rsidR="00C03C78">
        <w:t>,</w:t>
      </w:r>
      <w:r w:rsidR="00E07D89">
        <w:t xml:space="preserve"> </w:t>
      </w:r>
      <w:r>
        <w:t>di risarcimenti tardivi per quelle lavoratrici e lavoratori che sono stati impunemente esposti alla famosa fibra killer dell’amianto. Lo scopo era infatti quello di riconoscere una riduzione del periodo di lavoro a chi avrebbe potuto subire gravi effetti sulla sua salute e sulla sua vita</w:t>
      </w:r>
      <w:r w:rsidR="00671844">
        <w:t>.</w:t>
      </w:r>
    </w:p>
    <w:p w:rsidR="00671844" w:rsidRDefault="00671844">
      <w:r>
        <w:t xml:space="preserve">Nel corso del tempo varie vicende si sono frapposte all’attuazione della legge, ad esempio la mancanza di informazione a tutti i possibili beneficiari, oppure il suo utilizzo in funzione di ristrutturazioni aziendali non sempre legate alla presenza di amianto </w:t>
      </w:r>
      <w:r w:rsidR="007F08EE">
        <w:t xml:space="preserve">e </w:t>
      </w:r>
      <w:r>
        <w:t>ancora norme restrittive non suffragate da prove scientifiche</w:t>
      </w:r>
      <w:r w:rsidR="001D371B">
        <w:t xml:space="preserve"> (cfr: riconoscimenti solo se si riscontrano livelli superiori alla 100 fibre/litro per 8 ore al giorno)</w:t>
      </w:r>
      <w:r>
        <w:t xml:space="preserve"> o da termini perentori</w:t>
      </w:r>
      <w:r w:rsidR="00243FDF">
        <w:t xml:space="preserve"> per </w:t>
      </w:r>
      <w:r>
        <w:t>presentare le richieste di riconoscimento.</w:t>
      </w:r>
    </w:p>
    <w:p w:rsidR="00671844" w:rsidRDefault="00671844">
      <w:r>
        <w:t xml:space="preserve">Ora gli scriventi ritengono, come del resto evidenziato dagli onorevoli che hanno presentato </w:t>
      </w:r>
      <w:r w:rsidR="00D441C0">
        <w:t xml:space="preserve">mozioni in proposito che per primo sia necessario riaprire i termini per presentare o ripresentare le richieste con un ampio margine di chiusura e previa informazione generalizzata a tutti i cittadini mediante </w:t>
      </w:r>
      <w:r w:rsidR="00B47B07">
        <w:t xml:space="preserve">tutti </w:t>
      </w:r>
      <w:r w:rsidR="00D441C0">
        <w:t>i mezzi di informazione</w:t>
      </w:r>
      <w:r w:rsidR="00B47B07">
        <w:t>. Per ciò stesso gli scriventi propongono, a partire dalla lunga esperienza dell’associazione e nello specifico dalle numerose vertenze giuridiche proposte e giunte a sentenza, un documento finale in allegato per la rivisitazione di tutta la materia.</w:t>
      </w:r>
    </w:p>
    <w:p w:rsidR="00B47B07" w:rsidRDefault="00B47B07">
      <w:r>
        <w:t>In particolare però richiedono un intervento immediato su due casi che devono essere al più presto risolti:</w:t>
      </w:r>
    </w:p>
    <w:p w:rsidR="00161806" w:rsidRDefault="00B47B07" w:rsidP="00B47B07">
      <w:pPr>
        <w:pStyle w:val="Paragrafoelenco"/>
        <w:numPr>
          <w:ilvl w:val="0"/>
          <w:numId w:val="1"/>
        </w:numPr>
      </w:pPr>
      <w:r>
        <w:t xml:space="preserve">Il Caso ISOCHIMICA di Avellino dove si sono contate 25 morti per amianto e circa 250 lavoratori colpiti da malattie professionali. </w:t>
      </w:r>
      <w:r w:rsidR="00E4005E">
        <w:t>I lavoratori rimasti, al seguito della chiusura della fabbrica, faticano a trovare un nuovo lavoro a causa della loro provenienza (ex esposti all’amianto) e non possono ottenere il pensionamento per il decreto del Ministero del Lavoro del 29/04/2016 (G.U. n.134 del 10/06/2016)</w:t>
      </w:r>
      <w:r w:rsidR="00030941">
        <w:t xml:space="preserve"> </w:t>
      </w:r>
      <w:r w:rsidR="00030941">
        <w:t>che come ha sostenuto il TAR Lazio andava oltre il contenuto della norma primaria restringendo pesantemente la platea dei beneficiari</w:t>
      </w:r>
      <w:r w:rsidR="00E4005E">
        <w:t xml:space="preserve">. La richiesta è quindi quella di abrogare tale </w:t>
      </w:r>
      <w:r w:rsidR="00E4005E" w:rsidRPr="00030941">
        <w:t xml:space="preserve">decreto, come </w:t>
      </w:r>
      <w:r w:rsidR="00030941" w:rsidRPr="00030941">
        <w:t xml:space="preserve">già richiesto con lettera </w:t>
      </w:r>
      <w:r w:rsidR="00030941">
        <w:t xml:space="preserve">che alleghiamo, </w:t>
      </w:r>
      <w:r w:rsidR="00030941" w:rsidRPr="00030941">
        <w:t xml:space="preserve">inviata </w:t>
      </w:r>
      <w:r w:rsidR="00030941">
        <w:t xml:space="preserve">nel mese di ottobre </w:t>
      </w:r>
      <w:r w:rsidR="00030941" w:rsidRPr="00030941">
        <w:t>al Ministro del Lavoro Di Maio</w:t>
      </w:r>
      <w:r w:rsidR="00030941">
        <w:t xml:space="preserve"> con oggetto : Grave situazione dei lavoratori dell’ex Isochimica di Avellino.</w:t>
      </w:r>
    </w:p>
    <w:p w:rsidR="00030941" w:rsidRDefault="00030941" w:rsidP="00030941"/>
    <w:p w:rsidR="00030941" w:rsidRDefault="00030941" w:rsidP="00030941"/>
    <w:p w:rsidR="00B47B07" w:rsidRDefault="00E4005E" w:rsidP="00161806">
      <w:r>
        <w:t xml:space="preserve">  </w:t>
      </w:r>
    </w:p>
    <w:p w:rsidR="00E4005E" w:rsidRDefault="006F4D54" w:rsidP="00E4005E">
      <w:pPr>
        <w:pStyle w:val="Paragrafoelenco"/>
        <w:numPr>
          <w:ilvl w:val="0"/>
          <w:numId w:val="1"/>
        </w:numPr>
      </w:pPr>
      <w:r>
        <w:lastRenderedPageBreak/>
        <w:t xml:space="preserve">Il secondo caso riguarda la Sardegna, per la precisione gli stabilimenti ex Enichem di Ottana Assemini e Porto Torres dove inspiegabilmente è stata negata dall’INAIL la presenza di amianto e dove si è già occupata la Commissione sugli infortuni e malattie professionali (Commissione Fabbri) della precedente legislatura: si tratta di portare </w:t>
      </w:r>
      <w:r w:rsidR="009A1E3E">
        <w:t>a</w:t>
      </w:r>
      <w:r>
        <w:t>vanti l’impegno di approvare l’apposito Atto di indirizzo ministeriale</w:t>
      </w:r>
      <w:r w:rsidR="007E28ED">
        <w:t xml:space="preserve">, come spiegato nel documento allegato. Si sottolinea che si tratta – a luglio 2017 – di 126 morti per amianto </w:t>
      </w:r>
      <w:r w:rsidR="009A1E3E">
        <w:t xml:space="preserve"> “non ufficiali” che vanno invece riconosciuti, come va</w:t>
      </w:r>
      <w:r w:rsidR="009C1EB7">
        <w:t xml:space="preserve">  dato corso alle domande di riconoscimento dei diritti di legge per la tutela previdenziale e sanitaria. Si dev</w:t>
      </w:r>
      <w:r w:rsidR="00975409">
        <w:t>ono</w:t>
      </w:r>
      <w:r w:rsidR="009C1EB7">
        <w:t xml:space="preserve"> </w:t>
      </w:r>
      <w:r w:rsidR="00975409">
        <w:t xml:space="preserve">anche </w:t>
      </w:r>
      <w:r w:rsidR="009C1EB7">
        <w:t>considerare le famiglie dei morti per amianto prive di necessarie tutele. Come poi esplicitato nell’allegato diventa indispensabile l’ambito dei riconoscimenti delle malattie professionali e dei benefici previdenziali dai Dipartimenti delle A-USL.</w:t>
      </w:r>
    </w:p>
    <w:p w:rsidR="00975409" w:rsidRDefault="00975409" w:rsidP="009C1EB7"/>
    <w:p w:rsidR="009C1EB7" w:rsidRDefault="009C1EB7" w:rsidP="009C1EB7">
      <w:r>
        <w:t>Si ringrazia per l’attenzione e si inviano i migliori saluti</w:t>
      </w:r>
    </w:p>
    <w:p w:rsidR="009C1EB7" w:rsidRDefault="009C1EB7" w:rsidP="009C1EB7">
      <w:r>
        <w:t>Per l’AIEA, la presidente: dott.ssa Maura Crudeli</w:t>
      </w:r>
    </w:p>
    <w:p w:rsidR="009C1EB7" w:rsidRDefault="009C1EB7" w:rsidP="009C1EB7">
      <w:r>
        <w:t>Roma 18 ottobre 2018</w:t>
      </w:r>
    </w:p>
    <w:p w:rsidR="00161806" w:rsidRDefault="00161806"/>
    <w:p w:rsidR="00161806" w:rsidRDefault="00161806"/>
    <w:sectPr w:rsidR="0016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5CB"/>
    <w:multiLevelType w:val="hybridMultilevel"/>
    <w:tmpl w:val="4A724B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35D6"/>
    <w:multiLevelType w:val="multilevel"/>
    <w:tmpl w:val="0510B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F"/>
    <w:rsid w:val="00030941"/>
    <w:rsid w:val="00161806"/>
    <w:rsid w:val="001D371B"/>
    <w:rsid w:val="00243FDF"/>
    <w:rsid w:val="00671844"/>
    <w:rsid w:val="0067772F"/>
    <w:rsid w:val="006F4D54"/>
    <w:rsid w:val="007E28ED"/>
    <w:rsid w:val="007F08EE"/>
    <w:rsid w:val="00927F39"/>
    <w:rsid w:val="00975409"/>
    <w:rsid w:val="009A1E3E"/>
    <w:rsid w:val="009C1EB7"/>
    <w:rsid w:val="00B0151D"/>
    <w:rsid w:val="00B47B07"/>
    <w:rsid w:val="00C03C78"/>
    <w:rsid w:val="00C8770E"/>
    <w:rsid w:val="00D441C0"/>
    <w:rsid w:val="00D82703"/>
    <w:rsid w:val="00E07D89"/>
    <w:rsid w:val="00E4005E"/>
    <w:rsid w:val="00E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AURORA</dc:creator>
  <cp:keywords/>
  <dc:description/>
  <cp:lastModifiedBy>Maura</cp:lastModifiedBy>
  <cp:revision>2</cp:revision>
  <dcterms:created xsi:type="dcterms:W3CDTF">2018-10-17T20:30:00Z</dcterms:created>
  <dcterms:modified xsi:type="dcterms:W3CDTF">2018-10-17T20:30:00Z</dcterms:modified>
</cp:coreProperties>
</file>