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23F" w:rsidRPr="00687E3C" w:rsidRDefault="0036323F" w:rsidP="0036323F">
      <w:pPr>
        <w:spacing w:after="0" w:line="240" w:lineRule="auto"/>
        <w:rPr>
          <w:b/>
          <w:i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                   </w:t>
      </w:r>
      <w:r w:rsidRPr="00687E3C">
        <w:rPr>
          <w:b/>
          <w:i/>
          <w:sz w:val="32"/>
          <w:szCs w:val="32"/>
        </w:rPr>
        <w:t xml:space="preserve">C.N.A.  </w:t>
      </w:r>
      <w:r w:rsidRPr="00687E3C">
        <w:rPr>
          <w:b/>
          <w:i/>
        </w:rPr>
        <w:t xml:space="preserve">               </w:t>
      </w:r>
    </w:p>
    <w:p w:rsidR="0036323F" w:rsidRPr="006C1619" w:rsidRDefault="0036323F" w:rsidP="0036323F">
      <w:pPr>
        <w:spacing w:after="0" w:line="240" w:lineRule="auto"/>
        <w:rPr>
          <w:b/>
          <w:i/>
          <w:sz w:val="28"/>
          <w:szCs w:val="28"/>
        </w:rPr>
      </w:pPr>
      <w:r>
        <w:t xml:space="preserve">                                                                                                              </w:t>
      </w:r>
      <w:r w:rsidRPr="006C1619">
        <w:rPr>
          <w:b/>
          <w:i/>
          <w:sz w:val="28"/>
          <w:szCs w:val="28"/>
        </w:rPr>
        <w:t>CO</w:t>
      </w:r>
      <w:r>
        <w:rPr>
          <w:b/>
          <w:i/>
          <w:sz w:val="28"/>
          <w:szCs w:val="28"/>
        </w:rPr>
        <w:t>O</w:t>
      </w:r>
      <w:r w:rsidRPr="006C1619">
        <w:rPr>
          <w:b/>
          <w:i/>
          <w:sz w:val="28"/>
          <w:szCs w:val="28"/>
        </w:rPr>
        <w:t>RDINAMENTO NAZIONALE AMIANTO</w:t>
      </w:r>
    </w:p>
    <w:p w:rsidR="0036323F" w:rsidRDefault="0036323F">
      <w:pPr>
        <w:rPr>
          <w:sz w:val="24"/>
          <w:szCs w:val="24"/>
        </w:rPr>
      </w:pPr>
      <w:r w:rsidRPr="00336CC9">
        <w:rPr>
          <w:noProof/>
          <w:lang w:eastAsia="it-IT"/>
        </w:rPr>
        <w:drawing>
          <wp:inline distT="0" distB="0" distL="0" distR="0">
            <wp:extent cx="3387090" cy="1054100"/>
            <wp:effectExtent l="0" t="0" r="3810" b="0"/>
            <wp:docPr id="3" name="Immagine 3" descr="C:\Users\Sere\Desktop\header_NEW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Sere\Desktop\header_NEW-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728" cy="107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>
            <wp:extent cx="1498600" cy="1060450"/>
            <wp:effectExtent l="0" t="0" r="6350" b="6350"/>
            <wp:docPr id="1" name="Immagine 1" descr="l106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106_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Pr="006955BB">
        <w:rPr>
          <w:noProof/>
        </w:rPr>
        <w:drawing>
          <wp:inline distT="0" distB="0" distL="0" distR="0">
            <wp:extent cx="1339850" cy="10731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BE" w:rsidRPr="00326BD7" w:rsidRDefault="007F3DBE" w:rsidP="00326BD7">
      <w:pPr>
        <w:spacing w:after="0" w:line="240" w:lineRule="auto"/>
        <w:jc w:val="both"/>
        <w:rPr>
          <w:sz w:val="24"/>
          <w:szCs w:val="24"/>
        </w:rPr>
      </w:pPr>
    </w:p>
    <w:p w:rsidR="004F127A" w:rsidRPr="00466D8C" w:rsidRDefault="0075196D" w:rsidP="0075196D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 w:rsidRPr="00466D8C">
        <w:rPr>
          <w:b/>
          <w:i/>
          <w:sz w:val="32"/>
          <w:szCs w:val="32"/>
          <w:u w:val="single"/>
        </w:rPr>
        <w:t>NOZIONI DEL TAVOLO SANITARIO</w:t>
      </w:r>
      <w:r w:rsidR="00E607C1">
        <w:rPr>
          <w:b/>
          <w:i/>
          <w:sz w:val="32"/>
          <w:szCs w:val="32"/>
          <w:u w:val="single"/>
        </w:rPr>
        <w:t xml:space="preserve"> </w:t>
      </w:r>
      <w:bookmarkStart w:id="0" w:name="_GoBack"/>
      <w:bookmarkEnd w:id="0"/>
      <w:r w:rsidR="00E607C1">
        <w:rPr>
          <w:b/>
          <w:i/>
          <w:sz w:val="32"/>
          <w:szCs w:val="32"/>
          <w:u w:val="single"/>
        </w:rPr>
        <w:t>E RICHIESTE PERVENUTE</w:t>
      </w:r>
    </w:p>
    <w:p w:rsidR="0075196D" w:rsidRDefault="0075196D" w:rsidP="0075196D">
      <w:pPr>
        <w:spacing w:after="0" w:line="240" w:lineRule="auto"/>
        <w:jc w:val="center"/>
        <w:rPr>
          <w:sz w:val="32"/>
          <w:szCs w:val="32"/>
        </w:rPr>
      </w:pPr>
    </w:p>
    <w:p w:rsidR="0075196D" w:rsidRDefault="00A12942" w:rsidP="0075196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POTENZIAMENTO DEI COR CON IL COMPLETAMENTO DELLA RICERCA E GESTIONE </w:t>
      </w:r>
      <w:r w:rsidR="00266BB4">
        <w:rPr>
          <w:sz w:val="24"/>
          <w:szCs w:val="24"/>
        </w:rPr>
        <w:t>DEI TUMORI PROFESSIONALI INDIVIDUATI ART. 244 DELLA LEGGE 81/2008</w:t>
      </w:r>
      <w:r w:rsidR="00357A13">
        <w:rPr>
          <w:sz w:val="24"/>
          <w:szCs w:val="24"/>
        </w:rPr>
        <w:t xml:space="preserve"> </w:t>
      </w:r>
      <w:r w:rsidR="00266BB4">
        <w:rPr>
          <w:sz w:val="24"/>
          <w:szCs w:val="24"/>
        </w:rPr>
        <w:t>IMPLEMENTANDO LE MIGLIORI PRATICHE, A PARTIRE DAL SISTEMA OCCAM;</w:t>
      </w:r>
    </w:p>
    <w:p w:rsidR="00266BB4" w:rsidRDefault="00266BB4" w:rsidP="0075196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GARANTIRE L’INFORMATIVITA’, L’OMOGENEITA’, LA QUALIFICAZIONE E </w:t>
      </w:r>
      <w:r w:rsidR="004A583D">
        <w:rPr>
          <w:sz w:val="24"/>
          <w:szCs w:val="24"/>
        </w:rPr>
        <w:t>IL COORDINAMENTO DELLA GESTIONE E VALUTAZIONE DEI DATI DELLA SORVEGLIANZA SANITARIA DEI LAVORATORI EX ESPOSTI ALL’AMIANTO;</w:t>
      </w:r>
    </w:p>
    <w:p w:rsidR="004A583D" w:rsidRDefault="004A583D" w:rsidP="0075196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FAVORIRE LA CREAZIONE e/o IL POTENZIAMENTO DEI CENTRI SPECIALIZZATI PER LA DIAGNOSI E CURA DELLE PATOLOGIE ASBESTO CORRELATE E FAVORIRNE IL COORDINAMENTO;</w:t>
      </w:r>
    </w:p>
    <w:p w:rsidR="004A583D" w:rsidRDefault="004A583D" w:rsidP="0075196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ADOTTARE MODELLI ORGANIZZATIVI CHE CONSENTANO LA PRESA IN CARICO GLOBALE DEI PAZIENTI AFFETTI DA PATOLOGIE ASBESTO CORRELATE;</w:t>
      </w:r>
    </w:p>
    <w:p w:rsidR="004A583D" w:rsidRDefault="004A583D" w:rsidP="0075196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NELLE AREE CARATTERIZZATE DA PARTICOLARI CRITICITA’ AMBIENTALI PER LA PRESENZA DI PIU’ FATTORI INQUINANTI. </w:t>
      </w:r>
      <w:r w:rsidR="00A95431">
        <w:rPr>
          <w:sz w:val="24"/>
          <w:szCs w:val="24"/>
        </w:rPr>
        <w:t>IMPLEMENTARE NELLE STRUTTURE SANITARIE PRESENTI NEL TERRITORIO LE INFRASTRUTTURE TECNICHE E PROFESSIONALI PER RENDERE EFFICACI E TEMPESTIVI DIAGNOSI E TERAPIE;</w:t>
      </w:r>
    </w:p>
    <w:p w:rsidR="00A95431" w:rsidRDefault="00A95431" w:rsidP="0075196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DEFINIRE E FINANZIARE UN PIANO INTEGRALE E COORDINATO SULLA RICERCA PRECLINICA E CLINICA SUI TUMORI ASBESTO CORRELATI, IN PARTICOLARE SUL MESOTELIOMA MALIGNO;</w:t>
      </w:r>
    </w:p>
    <w:p w:rsidR="00D11156" w:rsidRDefault="00D11156" w:rsidP="0075196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RICONOSCIMENTO E QUANTIFICAZIONE DIRETTI DELLE MALATTIE PROFESSIONALI DA PARTE DEI MEDICI DELLE SORVEGLIANZE SANITARIE E DEGLI OSPEDALI CON INVIO DOCUMENTAZIONE ALL’INAIL PER I RELATIVI PAGAMENTI, CONSIDERATO CHE LA STESSA INAIL E’ IN CONFLITTO DI INTERESSE ESSENDO CONTEMPORANEAMENTE UN ENTE RICONOSCITORE ED EROGATORE;</w:t>
      </w:r>
    </w:p>
    <w:p w:rsidR="00EF0DE3" w:rsidRDefault="00EF0DE3" w:rsidP="00EF0DE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F0DE3">
        <w:rPr>
          <w:sz w:val="24"/>
          <w:szCs w:val="24"/>
        </w:rPr>
        <w:t xml:space="preserve">IMPLEMENTARE E MIGLIORARE LE DIRETTIVE NAZIONALI DELL’ACCORDO STATO REGIONI DEL FEBBRAIO 2018, </w:t>
      </w:r>
      <w:r>
        <w:rPr>
          <w:sz w:val="24"/>
          <w:szCs w:val="24"/>
        </w:rPr>
        <w:t xml:space="preserve">PER </w:t>
      </w:r>
      <w:r w:rsidRPr="00EF0DE3">
        <w:rPr>
          <w:sz w:val="24"/>
          <w:szCs w:val="24"/>
        </w:rPr>
        <w:t>UNA SORVEGLIANZA SANITARIA UGUALE PER TUTTI IN ITALIA, SENZA AVERE PROTOCOLLI DIVERSI DA REGIONE A REGIONE</w:t>
      </w:r>
      <w:r>
        <w:rPr>
          <w:sz w:val="24"/>
          <w:szCs w:val="24"/>
        </w:rPr>
        <w:t>, CHE VA RISPETTATA IN TOTO, TENENDO CONTO DELL’ESPERIENZE MATURATE NEGLI ANNI</w:t>
      </w:r>
      <w:r w:rsidR="00A06862">
        <w:rPr>
          <w:sz w:val="24"/>
          <w:szCs w:val="24"/>
        </w:rPr>
        <w:t>;</w:t>
      </w:r>
    </w:p>
    <w:p w:rsidR="00A06862" w:rsidRDefault="00A06862" w:rsidP="00EF0DE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CORRETTA APPLICAZIONE DEL COMMA 7 DELL’Art. 13 DELLA LEGGE 257/92</w:t>
      </w:r>
      <w:r w:rsidR="00E607C1">
        <w:rPr>
          <w:sz w:val="24"/>
          <w:szCs w:val="24"/>
        </w:rPr>
        <w:t xml:space="preserve"> </w:t>
      </w:r>
      <w:r>
        <w:rPr>
          <w:sz w:val="24"/>
          <w:szCs w:val="24"/>
        </w:rPr>
        <w:t>(NOTA 045/2017 AFEVA SARDEGNA);</w:t>
      </w:r>
    </w:p>
    <w:p w:rsidR="00A06862" w:rsidRPr="00EF0DE3" w:rsidRDefault="00A06862" w:rsidP="00EF0DE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AGGIORNAMENTO DEL DM 9 APRILE 2008 CON L’INSERIMENTO DELLE PATOLOGIE ASBESTO-CORRELATE RELATIVAMENTE AL COLON-RETTO, LA FARINGE E LO STOMACO (IARC 2009), PER GLI EX ESPOSTI E I LAVORATORI ESPOSTI ALLE FIBRE DI AMIANTO.</w:t>
      </w:r>
    </w:p>
    <w:p w:rsidR="00EF0DE3" w:rsidRDefault="00EF0DE3" w:rsidP="00EF0DE3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A95431" w:rsidRPr="0075196D" w:rsidRDefault="00A95431" w:rsidP="00A95431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4F127A" w:rsidRPr="00326BD7" w:rsidRDefault="004F127A" w:rsidP="00326BD7">
      <w:pPr>
        <w:spacing w:after="0" w:line="240" w:lineRule="auto"/>
        <w:jc w:val="both"/>
        <w:rPr>
          <w:sz w:val="24"/>
          <w:szCs w:val="24"/>
        </w:rPr>
      </w:pPr>
    </w:p>
    <w:p w:rsidR="004F127A" w:rsidRPr="00326BD7" w:rsidRDefault="004F127A" w:rsidP="00326BD7">
      <w:pPr>
        <w:spacing w:after="0" w:line="240" w:lineRule="auto"/>
        <w:jc w:val="both"/>
        <w:rPr>
          <w:sz w:val="24"/>
          <w:szCs w:val="24"/>
        </w:rPr>
      </w:pPr>
    </w:p>
    <w:p w:rsidR="004F127A" w:rsidRPr="00326BD7" w:rsidRDefault="004F127A" w:rsidP="00326BD7">
      <w:pPr>
        <w:spacing w:after="0" w:line="240" w:lineRule="auto"/>
        <w:jc w:val="both"/>
        <w:rPr>
          <w:sz w:val="24"/>
          <w:szCs w:val="24"/>
        </w:rPr>
      </w:pPr>
    </w:p>
    <w:p w:rsidR="004F127A" w:rsidRPr="00326BD7" w:rsidRDefault="004F127A" w:rsidP="00326BD7">
      <w:pPr>
        <w:spacing w:after="0" w:line="240" w:lineRule="auto"/>
        <w:jc w:val="both"/>
        <w:rPr>
          <w:sz w:val="24"/>
          <w:szCs w:val="24"/>
        </w:rPr>
      </w:pPr>
    </w:p>
    <w:p w:rsidR="004F127A" w:rsidRPr="00326BD7" w:rsidRDefault="004F127A" w:rsidP="00326BD7">
      <w:pPr>
        <w:spacing w:after="0" w:line="240" w:lineRule="auto"/>
        <w:jc w:val="both"/>
        <w:rPr>
          <w:sz w:val="24"/>
          <w:szCs w:val="24"/>
        </w:rPr>
      </w:pPr>
    </w:p>
    <w:p w:rsidR="004F127A" w:rsidRPr="00326BD7" w:rsidRDefault="004F127A" w:rsidP="00326BD7">
      <w:pPr>
        <w:spacing w:after="0" w:line="240" w:lineRule="auto"/>
        <w:jc w:val="both"/>
        <w:rPr>
          <w:sz w:val="24"/>
          <w:szCs w:val="24"/>
        </w:rPr>
      </w:pPr>
    </w:p>
    <w:p w:rsidR="004F127A" w:rsidRPr="00326BD7" w:rsidRDefault="004F127A" w:rsidP="00326BD7">
      <w:pPr>
        <w:spacing w:after="0" w:line="240" w:lineRule="auto"/>
        <w:jc w:val="both"/>
        <w:rPr>
          <w:sz w:val="24"/>
          <w:szCs w:val="24"/>
        </w:rPr>
      </w:pPr>
    </w:p>
    <w:p w:rsidR="004F127A" w:rsidRPr="00326BD7" w:rsidRDefault="004F127A" w:rsidP="00326BD7">
      <w:pPr>
        <w:spacing w:after="0" w:line="240" w:lineRule="auto"/>
        <w:jc w:val="both"/>
        <w:rPr>
          <w:sz w:val="24"/>
          <w:szCs w:val="24"/>
        </w:rPr>
      </w:pPr>
    </w:p>
    <w:p w:rsidR="004F127A" w:rsidRPr="00326BD7" w:rsidRDefault="004F127A" w:rsidP="00326BD7">
      <w:pPr>
        <w:spacing w:after="0" w:line="240" w:lineRule="auto"/>
        <w:jc w:val="both"/>
        <w:rPr>
          <w:sz w:val="24"/>
          <w:szCs w:val="24"/>
        </w:rPr>
      </w:pPr>
    </w:p>
    <w:p w:rsidR="004F127A" w:rsidRPr="00326BD7" w:rsidRDefault="004F127A" w:rsidP="00326BD7">
      <w:pPr>
        <w:spacing w:after="0" w:line="240" w:lineRule="auto"/>
        <w:jc w:val="both"/>
        <w:rPr>
          <w:sz w:val="24"/>
          <w:szCs w:val="24"/>
        </w:rPr>
      </w:pPr>
    </w:p>
    <w:p w:rsidR="004F127A" w:rsidRDefault="004F127A" w:rsidP="00882C3B">
      <w:pPr>
        <w:spacing w:after="0" w:line="240" w:lineRule="auto"/>
        <w:rPr>
          <w:b/>
          <w:i/>
          <w:sz w:val="48"/>
          <w:szCs w:val="48"/>
          <w:u w:val="single"/>
        </w:rPr>
      </w:pPr>
    </w:p>
    <w:p w:rsidR="00882C3B" w:rsidRDefault="00882C3B" w:rsidP="00882C3B">
      <w:pPr>
        <w:spacing w:after="0" w:line="240" w:lineRule="auto"/>
        <w:rPr>
          <w:b/>
          <w:i/>
          <w:sz w:val="48"/>
          <w:szCs w:val="48"/>
          <w:u w:val="single"/>
        </w:rPr>
      </w:pPr>
    </w:p>
    <w:p w:rsidR="00F9659D" w:rsidRDefault="00F9659D" w:rsidP="00882C3B">
      <w:pPr>
        <w:spacing w:after="0" w:line="240" w:lineRule="auto"/>
        <w:rPr>
          <w:b/>
          <w:i/>
          <w:sz w:val="48"/>
          <w:szCs w:val="48"/>
          <w:u w:val="single"/>
        </w:rPr>
      </w:pPr>
    </w:p>
    <w:p w:rsidR="00F9659D" w:rsidRDefault="00F9659D" w:rsidP="00882C3B">
      <w:pPr>
        <w:spacing w:after="0" w:line="240" w:lineRule="auto"/>
        <w:rPr>
          <w:b/>
          <w:i/>
          <w:sz w:val="48"/>
          <w:szCs w:val="48"/>
          <w:u w:val="single"/>
        </w:rPr>
      </w:pPr>
    </w:p>
    <w:p w:rsidR="00F9659D" w:rsidRDefault="00F9659D" w:rsidP="00882C3B">
      <w:pPr>
        <w:spacing w:after="0" w:line="240" w:lineRule="auto"/>
        <w:rPr>
          <w:b/>
          <w:i/>
          <w:sz w:val="48"/>
          <w:szCs w:val="48"/>
          <w:u w:val="single"/>
        </w:rPr>
      </w:pPr>
    </w:p>
    <w:p w:rsidR="00F9659D" w:rsidRDefault="00F9659D" w:rsidP="00882C3B">
      <w:pPr>
        <w:spacing w:after="0" w:line="240" w:lineRule="auto"/>
        <w:rPr>
          <w:b/>
          <w:i/>
          <w:sz w:val="48"/>
          <w:szCs w:val="48"/>
          <w:u w:val="single"/>
        </w:rPr>
      </w:pPr>
    </w:p>
    <w:p w:rsidR="00F9659D" w:rsidRDefault="00F9659D" w:rsidP="00882C3B">
      <w:pPr>
        <w:spacing w:after="0" w:line="240" w:lineRule="auto"/>
        <w:rPr>
          <w:b/>
          <w:i/>
          <w:sz w:val="48"/>
          <w:szCs w:val="48"/>
          <w:u w:val="single"/>
        </w:rPr>
      </w:pPr>
    </w:p>
    <w:p w:rsidR="00F9659D" w:rsidRDefault="00F9659D" w:rsidP="00882C3B">
      <w:pPr>
        <w:spacing w:after="0" w:line="240" w:lineRule="auto"/>
        <w:rPr>
          <w:b/>
          <w:i/>
          <w:sz w:val="48"/>
          <w:szCs w:val="48"/>
          <w:u w:val="single"/>
        </w:rPr>
      </w:pPr>
    </w:p>
    <w:p w:rsidR="00F9659D" w:rsidRDefault="00F9659D" w:rsidP="00882C3B">
      <w:pPr>
        <w:spacing w:after="0" w:line="240" w:lineRule="auto"/>
        <w:rPr>
          <w:b/>
          <w:i/>
          <w:sz w:val="48"/>
          <w:szCs w:val="48"/>
          <w:u w:val="single"/>
        </w:rPr>
      </w:pPr>
    </w:p>
    <w:p w:rsidR="00F9659D" w:rsidRDefault="00F9659D" w:rsidP="00882C3B">
      <w:pPr>
        <w:spacing w:after="0" w:line="240" w:lineRule="auto"/>
        <w:rPr>
          <w:b/>
          <w:i/>
          <w:sz w:val="48"/>
          <w:szCs w:val="48"/>
          <w:u w:val="single"/>
        </w:rPr>
      </w:pPr>
    </w:p>
    <w:p w:rsidR="00B375B0" w:rsidRPr="001875BB" w:rsidRDefault="00B375B0" w:rsidP="00B375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578"/>
        <w:textAlignment w:val="baseline"/>
        <w:rPr>
          <w:rFonts w:ascii="inherit" w:eastAsia="Times New Roman" w:hAnsi="inherit" w:cs="Arial"/>
          <w:color w:val="FFFFFF"/>
          <w:sz w:val="20"/>
          <w:szCs w:val="20"/>
          <w:lang w:eastAsia="it-IT"/>
        </w:rPr>
      </w:pPr>
      <w:bookmarkStart w:id="1" w:name="_Hlk513652717"/>
      <w:r w:rsidRPr="006A6782">
        <w:rPr>
          <w:rFonts w:ascii="inherit" w:eastAsia="Times New Roman" w:hAnsi="inherit" w:cs="Arial"/>
          <w:b/>
          <w:noProof/>
          <w:color w:val="FFFFFF"/>
          <w:sz w:val="20"/>
          <w:szCs w:val="20"/>
          <w:bdr w:val="none" w:sz="0" w:space="0" w:color="auto" w:frame="1"/>
          <w:lang w:eastAsia="it-IT"/>
        </w:rPr>
        <w:drawing>
          <wp:inline distT="0" distB="0" distL="0" distR="0">
            <wp:extent cx="495300" cy="495300"/>
            <wp:effectExtent l="0" t="0" r="0" b="0"/>
            <wp:docPr id="27" name="Immagine 27" descr="01-Medicina Democratica">
              <a:hlinkClick xmlns:a="http://schemas.openxmlformats.org/drawingml/2006/main" r:id="rId10" tooltip="&quot;Medicina Democratica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01-Medicina Democratic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A6782">
        <w:rPr>
          <w:noProof/>
        </w:rPr>
        <w:drawing>
          <wp:inline distT="0" distB="0" distL="0" distR="0">
            <wp:extent cx="495300" cy="495300"/>
            <wp:effectExtent l="0" t="0" r="0" b="0"/>
            <wp:docPr id="26" name="Immagine 26" descr="04-Comitato esposti amia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04-Comitato esposti amiant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A6782">
        <w:rPr>
          <w:noProof/>
        </w:rPr>
        <w:drawing>
          <wp:inline distT="0" distB="0" distL="0" distR="0">
            <wp:extent cx="495300" cy="495300"/>
            <wp:effectExtent l="0" t="0" r="0" b="0"/>
            <wp:docPr id="25" name="Immagine 25" descr="06-Eara – European Asbestos Risks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2" descr="06-Eara – European Asbestos Risks Associ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A6782">
        <w:rPr>
          <w:noProof/>
        </w:rPr>
        <w:drawing>
          <wp:inline distT="0" distB="0" distL="0" distR="0">
            <wp:extent cx="495300" cy="495300"/>
            <wp:effectExtent l="0" t="0" r="0" b="0"/>
            <wp:docPr id="24" name="Immagine 24" descr="10-ECERI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 descr="10-ECERI Institu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A6782">
        <w:rPr>
          <w:noProof/>
        </w:rPr>
        <w:drawing>
          <wp:inline distT="0" distB="0" distL="0" distR="0">
            <wp:extent cx="495300" cy="495300"/>
            <wp:effectExtent l="0" t="0" r="0" b="0"/>
            <wp:docPr id="23" name="Immagine 23" descr="13-Leg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8" descr="13-Legambien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76F44">
        <w:rPr>
          <w:noProof/>
          <w:lang w:eastAsia="it-IT"/>
        </w:rPr>
        <w:drawing>
          <wp:inline distT="0" distB="0" distL="0" distR="0">
            <wp:extent cx="615950" cy="533400"/>
            <wp:effectExtent l="0" t="0" r="0" b="0"/>
            <wp:docPr id="22" name="Immagine 22" descr="C:\Users\Comitato Permanente\AppData\Local\Microsoft\Windows\INetCache\Content.Word\ae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omitato Permanente\AppData\Local\Microsoft\Windows\INetCache\Content.Word\aea 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</w:t>
      </w:r>
      <w:r w:rsidRPr="006A01DE">
        <w:rPr>
          <w:noProof/>
          <w:lang w:eastAsia="it-IT"/>
        </w:rPr>
        <w:drawing>
          <wp:inline distT="0" distB="0" distL="0" distR="0">
            <wp:extent cx="647700" cy="539750"/>
            <wp:effectExtent l="0" t="0" r="0" b="0"/>
            <wp:docPr id="21" name="Immagine 21" descr="C:\Users\Comitato Permanente\AppData\Local\Microsoft\Windows\INetCache\Content.Word\AV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C:\Users\Comitato Permanente\AppData\Local\Microsoft\Windows\INetCache\Content.Word\AVANI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</w:t>
      </w:r>
      <w:r w:rsidRPr="007A26E1">
        <w:rPr>
          <w:noProof/>
        </w:rPr>
        <w:drawing>
          <wp:inline distT="0" distB="0" distL="0" distR="0">
            <wp:extent cx="844550" cy="558800"/>
            <wp:effectExtent l="0" t="0" r="0" b="0"/>
            <wp:docPr id="20" name="Immagine 20" descr="bandie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ndiera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762000" cy="508000"/>
            <wp:effectExtent l="0" t="0" r="0" b="6350"/>
            <wp:docPr id="19" name="Immagine 19" descr="logo AI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 AIE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375B0" w:rsidRPr="00961283" w:rsidRDefault="00B375B0" w:rsidP="00B375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hanging="578"/>
        <w:textAlignment w:val="baseline"/>
        <w:rPr>
          <w:rFonts w:ascii="inherit" w:eastAsia="Times New Roman" w:hAnsi="inherit" w:cs="Arial"/>
          <w:color w:val="FFFFFF"/>
          <w:sz w:val="20"/>
          <w:szCs w:val="20"/>
          <w:lang w:eastAsia="it-IT"/>
        </w:rPr>
      </w:pPr>
      <w:r>
        <w:rPr>
          <w:noProof/>
          <w:lang w:eastAsia="it-IT"/>
        </w:rPr>
        <w:t xml:space="preserve">           </w:t>
      </w:r>
    </w:p>
    <w:p w:rsidR="00B375B0" w:rsidRPr="001875BB" w:rsidRDefault="00B375B0" w:rsidP="00B375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textAlignment w:val="baseline"/>
        <w:rPr>
          <w:rFonts w:ascii="inherit" w:eastAsia="Times New Roman" w:hAnsi="inherit" w:cs="Arial"/>
          <w:color w:val="FFFFFF"/>
          <w:sz w:val="20"/>
          <w:szCs w:val="20"/>
          <w:lang w:eastAsia="it-IT"/>
        </w:rPr>
      </w:pPr>
      <w:r w:rsidRPr="006A6782">
        <w:rPr>
          <w:rFonts w:ascii="inherit" w:eastAsia="Times New Roman" w:hAnsi="inherit" w:cs="Arial"/>
          <w:b/>
          <w:noProof/>
          <w:color w:val="FFFFFF"/>
          <w:sz w:val="20"/>
          <w:szCs w:val="20"/>
          <w:bdr w:val="none" w:sz="0" w:space="0" w:color="auto" w:frame="1"/>
          <w:lang w:eastAsia="it-IT"/>
        </w:rPr>
        <w:drawing>
          <wp:inline distT="0" distB="0" distL="0" distR="0">
            <wp:extent cx="495300" cy="565150"/>
            <wp:effectExtent l="0" t="0" r="0" b="6350"/>
            <wp:docPr id="18" name="Immagine 18" descr="02-Associazione Esposti Amianto Val Basento">
              <a:hlinkClick xmlns:a="http://schemas.openxmlformats.org/drawingml/2006/main" r:id="rId20" tooltip="&quot;Associazione Esposti Amianto Val Basento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02-Associazione Esposti Amianto Val Basent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A6782">
        <w:rPr>
          <w:noProof/>
        </w:rPr>
        <w:drawing>
          <wp:inline distT="0" distB="0" distL="0" distR="0">
            <wp:extent cx="495300" cy="565150"/>
            <wp:effectExtent l="0" t="0" r="0" b="6350"/>
            <wp:docPr id="17" name="Immagine 17" descr="05-Associazione Esposti Amianto e altri Cancerog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" descr="05-Associazione Esposti Amianto e altri Cancerogeni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A6782">
        <w:rPr>
          <w:noProof/>
        </w:rPr>
        <w:drawing>
          <wp:inline distT="0" distB="0" distL="0" distR="0">
            <wp:extent cx="495300" cy="565150"/>
            <wp:effectExtent l="0" t="0" r="0" b="6350"/>
            <wp:docPr id="16" name="Immagine 16" descr="08-Amianto Mai Pi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 descr="08-Amianto Mai Più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A6782">
        <w:rPr>
          <w:noProof/>
        </w:rPr>
        <w:drawing>
          <wp:inline distT="0" distB="0" distL="0" distR="0">
            <wp:extent cx="495300" cy="565150"/>
            <wp:effectExtent l="0" t="0" r="0" b="6350"/>
            <wp:docPr id="15" name="Immagine 15" descr="11-OCC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6" descr="11-OCCAM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A6782">
        <w:rPr>
          <w:noProof/>
        </w:rPr>
        <w:drawing>
          <wp:inline distT="0" distB="0" distL="0" distR="0">
            <wp:extent cx="495300" cy="565150"/>
            <wp:effectExtent l="0" t="0" r="0" b="6350"/>
            <wp:docPr id="14" name="Immagine 14" descr="14-Comitato per la difesa della salute nei luoghi di lavoro e nel terri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9" descr="14-Comitato per la difesa della salute nei luoghi di lavoro e nel territorio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76F44">
        <w:rPr>
          <w:noProof/>
          <w:lang w:eastAsia="it-IT"/>
        </w:rPr>
        <w:drawing>
          <wp:inline distT="0" distB="0" distL="0" distR="0">
            <wp:extent cx="736600" cy="565150"/>
            <wp:effectExtent l="0" t="0" r="6350" b="635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7C1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4.25pt">
            <v:imagedata r:id="rId27" o:title=""/>
          </v:shape>
        </w:pict>
      </w:r>
      <w:r>
        <w:t xml:space="preserve">  </w:t>
      </w:r>
      <w:r w:rsidRPr="00256C37">
        <w:rPr>
          <w:noProof/>
          <w:lang w:eastAsia="it-IT"/>
        </w:rPr>
        <w:drawing>
          <wp:inline distT="0" distB="0" distL="0" distR="0">
            <wp:extent cx="1174750" cy="527050"/>
            <wp:effectExtent l="0" t="0" r="6350" b="6350"/>
            <wp:docPr id="12" name="Immagine 12" descr="F:\CNA\loghi associazioni\logo A.F.E.A. sardeg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:\CNA\loghi associazioni\logo A.F.E.A. sardegna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B0" w:rsidRPr="00961283" w:rsidRDefault="00B375B0" w:rsidP="00B375B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textAlignment w:val="baseline"/>
        <w:rPr>
          <w:rFonts w:ascii="inherit" w:eastAsia="Times New Roman" w:hAnsi="inherit" w:cs="Arial"/>
          <w:color w:val="FFFFFF"/>
          <w:sz w:val="20"/>
          <w:szCs w:val="20"/>
          <w:lang w:eastAsia="it-IT"/>
        </w:rPr>
      </w:pPr>
    </w:p>
    <w:p w:rsidR="00B375B0" w:rsidRPr="00882C3B" w:rsidRDefault="00E607C1" w:rsidP="007F3DB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153" w:hanging="720"/>
        <w:textAlignment w:val="baseline"/>
        <w:rPr>
          <w:rFonts w:ascii="inherit" w:eastAsia="Times New Roman" w:hAnsi="inherit" w:cs="Arial"/>
          <w:color w:val="FFFFFF"/>
          <w:sz w:val="20"/>
          <w:szCs w:val="20"/>
          <w:lang w:eastAsia="it-IT"/>
        </w:rPr>
      </w:pPr>
      <w:hyperlink r:id="rId29" w:tooltip="&quot;AFEVA Associazione Familiari Vittime Amianto&quot; t " w:history="1"/>
      <w:r w:rsidR="00B375B0">
        <w:t xml:space="preserve"> </w:t>
      </w:r>
      <w:r w:rsidR="00B375B0" w:rsidRPr="006A6782">
        <w:rPr>
          <w:noProof/>
        </w:rPr>
        <w:drawing>
          <wp:inline distT="0" distB="0" distL="0" distR="0">
            <wp:extent cx="495300" cy="495300"/>
            <wp:effectExtent l="0" t="0" r="0" b="0"/>
            <wp:docPr id="11" name="Immagine 11" descr="05-Comitato Amianto Velodr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1" descr="05-Comitato Amianto Velodromo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5B0">
        <w:t xml:space="preserve">  </w:t>
      </w:r>
      <w:r w:rsidR="00B375B0" w:rsidRPr="006A6782">
        <w:rPr>
          <w:noProof/>
        </w:rPr>
        <w:drawing>
          <wp:inline distT="0" distB="0" distL="0" distR="0">
            <wp:extent cx="495300" cy="495300"/>
            <wp:effectExtent l="0" t="0" r="0" b="0"/>
            <wp:docPr id="10" name="Immagine 10" descr="09-AFEA Associazione Famiglie Esposti Amia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4" descr="09-AFEA Associazione Famiglie Esposti Amianto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5B0">
        <w:t xml:space="preserve">  </w:t>
      </w:r>
      <w:r w:rsidR="00B375B0" w:rsidRPr="006A6782">
        <w:rPr>
          <w:noProof/>
        </w:rPr>
        <w:drawing>
          <wp:inline distT="0" distB="0" distL="0" distR="0">
            <wp:extent cx="495300" cy="495300"/>
            <wp:effectExtent l="0" t="0" r="0" b="0"/>
            <wp:docPr id="9" name="Immagine 9" descr="12-AEA-FRIULIVENEZIAGIU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 descr="12-AEA-FRIULIVENEZIAGIULIA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5B0">
        <w:t xml:space="preserve">  </w:t>
      </w:r>
      <w:r w:rsidR="00B375B0" w:rsidRPr="006A6782">
        <w:rPr>
          <w:noProof/>
        </w:rPr>
        <w:drawing>
          <wp:inline distT="0" distB="0" distL="0" distR="0">
            <wp:extent cx="495300" cy="495300"/>
            <wp:effectExtent l="0" t="0" r="0" b="0"/>
            <wp:docPr id="8" name="Immagine 8" descr="15-Comitato a sostegno dei familiari delle vittime e dei lavoratori Eur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0" descr="15-Comitato a sostegno dei familiari delle vittime e dei lavoratori Eureco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5B0">
        <w:t xml:space="preserve">  </w:t>
      </w:r>
      <w:r w:rsidR="00B375B0" w:rsidRPr="006A01DE">
        <w:rPr>
          <w:noProof/>
          <w:lang w:eastAsia="it-IT"/>
        </w:rPr>
        <w:drawing>
          <wp:inline distT="0" distB="0" distL="0" distR="0">
            <wp:extent cx="647700" cy="463550"/>
            <wp:effectExtent l="0" t="0" r="0" b="0"/>
            <wp:docPr id="7" name="Immagine 7" descr="C:\Users\Comitato Permanente\AppData\Local\Microsoft\Windows\INetCache\Content.Word\SPORTELLO AMIAN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C:\Users\Comitato Permanente\AppData\Local\Microsoft\Windows\INetCache\Content.Word\SPORTELLO AMIANTO.JPE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5B0" w:rsidRPr="00B76F44">
        <w:rPr>
          <w:noProof/>
          <w:lang w:eastAsia="it-IT"/>
        </w:rPr>
        <w:drawing>
          <wp:inline distT="0" distB="0" distL="0" distR="0">
            <wp:extent cx="755650" cy="482600"/>
            <wp:effectExtent l="0" t="0" r="635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62" b="27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C3B">
        <w:t xml:space="preserve"> </w:t>
      </w:r>
      <w:r w:rsidR="00882C3B">
        <w:rPr>
          <w:noProof/>
        </w:rPr>
        <w:drawing>
          <wp:inline distT="0" distB="0" distL="0" distR="0">
            <wp:extent cx="1123950" cy="527050"/>
            <wp:effectExtent l="0" t="0" r="0" b="635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C3B">
        <w:rPr>
          <w:noProof/>
          <w:lang w:eastAsia="it-IT"/>
        </w:rPr>
        <w:t xml:space="preserve">       </w:t>
      </w:r>
      <w:r w:rsidR="00882C3B">
        <w:rPr>
          <w:noProof/>
        </w:rPr>
        <w:drawing>
          <wp:inline distT="0" distB="0" distL="0" distR="0">
            <wp:extent cx="990600" cy="552450"/>
            <wp:effectExtent l="0" t="0" r="0" b="0"/>
            <wp:docPr id="4" name="Immagine 4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8" w:tooltip="&quot;Comitato esposti amianto&quot; t " w:history="1"/>
      <w:hyperlink r:id="rId39" w:tgtFrame="_blank" w:history="1"/>
      <w:hyperlink r:id="rId40" w:tooltip="&quot;Comitato esposti amianto&quot; t " w:history="1"/>
      <w:hyperlink r:id="rId41" w:tgtFrame="_blank" w:history="1"/>
      <w:bookmarkEnd w:id="1"/>
    </w:p>
    <w:p w:rsidR="00B375B0" w:rsidRPr="0036323F" w:rsidRDefault="00B375B0" w:rsidP="00B375B0">
      <w:pPr>
        <w:jc w:val="center"/>
        <w:rPr>
          <w:sz w:val="24"/>
          <w:szCs w:val="24"/>
        </w:rPr>
      </w:pPr>
    </w:p>
    <w:sectPr w:rsidR="00B375B0" w:rsidRPr="0036323F" w:rsidSect="0036323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DE3" w:rsidRDefault="00EF0DE3" w:rsidP="00EF0DE3">
      <w:pPr>
        <w:spacing w:after="0" w:line="240" w:lineRule="auto"/>
      </w:pPr>
      <w:r>
        <w:separator/>
      </w:r>
    </w:p>
  </w:endnote>
  <w:endnote w:type="continuationSeparator" w:id="0">
    <w:p w:rsidR="00EF0DE3" w:rsidRDefault="00EF0DE3" w:rsidP="00EF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DE3" w:rsidRDefault="00EF0DE3" w:rsidP="00EF0DE3">
      <w:pPr>
        <w:spacing w:after="0" w:line="240" w:lineRule="auto"/>
      </w:pPr>
      <w:r>
        <w:separator/>
      </w:r>
    </w:p>
  </w:footnote>
  <w:footnote w:type="continuationSeparator" w:id="0">
    <w:p w:rsidR="00EF0DE3" w:rsidRDefault="00EF0DE3" w:rsidP="00EF0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90BE7"/>
    <w:multiLevelType w:val="hybridMultilevel"/>
    <w:tmpl w:val="F3D833FE"/>
    <w:lvl w:ilvl="0" w:tplc="0EC85C1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274F8"/>
    <w:multiLevelType w:val="hybridMultilevel"/>
    <w:tmpl w:val="39CEFD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A1189"/>
    <w:multiLevelType w:val="multilevel"/>
    <w:tmpl w:val="B58AE8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3F"/>
    <w:rsid w:val="0000231A"/>
    <w:rsid w:val="000C417D"/>
    <w:rsid w:val="00266BB4"/>
    <w:rsid w:val="00326BD7"/>
    <w:rsid w:val="00357A13"/>
    <w:rsid w:val="0036323F"/>
    <w:rsid w:val="003E7544"/>
    <w:rsid w:val="003F29C8"/>
    <w:rsid w:val="00466D8C"/>
    <w:rsid w:val="004A583D"/>
    <w:rsid w:val="004C4517"/>
    <w:rsid w:val="004F127A"/>
    <w:rsid w:val="006175A6"/>
    <w:rsid w:val="0069410E"/>
    <w:rsid w:val="0075196D"/>
    <w:rsid w:val="00757A55"/>
    <w:rsid w:val="007F3DBE"/>
    <w:rsid w:val="00882C3B"/>
    <w:rsid w:val="00A06862"/>
    <w:rsid w:val="00A12942"/>
    <w:rsid w:val="00A95431"/>
    <w:rsid w:val="00B375B0"/>
    <w:rsid w:val="00D11156"/>
    <w:rsid w:val="00E607C1"/>
    <w:rsid w:val="00EC7622"/>
    <w:rsid w:val="00EF0DE3"/>
    <w:rsid w:val="00F9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4B8B18"/>
  <w15:chartTrackingRefBased/>
  <w15:docId w15:val="{3E438A4E-15E1-4074-A740-8AF2A966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32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19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F0D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0DE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F0D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0D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9" Type="http://schemas.openxmlformats.org/officeDocument/2006/relationships/hyperlink" Target="http://www.aeac-fe.co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5.jpe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hyperlink" Target="http://www.comitatoespostiamianto.it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://www.associazioneespostiamiantovalbasento.it/" TargetMode="External"/><Relationship Id="rId29" Type="http://schemas.openxmlformats.org/officeDocument/2006/relationships/hyperlink" Target="http://www.afeva.it/" TargetMode="External"/><Relationship Id="rId41" Type="http://schemas.openxmlformats.org/officeDocument/2006/relationships/hyperlink" Target="http://www.aeac-f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image" Target="media/image28.jpeg"/><Relationship Id="rId40" Type="http://schemas.openxmlformats.org/officeDocument/2006/relationships/hyperlink" Target="http://www.comitatoespostiamianto.it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7.jpeg"/><Relationship Id="rId10" Type="http://schemas.openxmlformats.org/officeDocument/2006/relationships/hyperlink" Target="http://www.medicinademocratica.org/" TargetMode="External"/><Relationship Id="rId19" Type="http://schemas.openxmlformats.org/officeDocument/2006/relationships/image" Target="media/image12.jpe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emf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Salvat5ore Nania</dc:creator>
  <cp:keywords/>
  <dc:description/>
  <cp:lastModifiedBy>info@comitatoespostiamianto.it</cp:lastModifiedBy>
  <cp:revision>8</cp:revision>
  <cp:lastPrinted>2018-09-24T09:20:00Z</cp:lastPrinted>
  <dcterms:created xsi:type="dcterms:W3CDTF">2018-09-25T15:34:00Z</dcterms:created>
  <dcterms:modified xsi:type="dcterms:W3CDTF">2018-10-07T09:51:00Z</dcterms:modified>
</cp:coreProperties>
</file>