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1C" w:rsidRDefault="00E5531C" w:rsidP="00E5531C">
      <w:pPr>
        <w:shd w:val="clear" w:color="auto" w:fill="FFFFFF"/>
        <w:spacing w:line="336" w:lineRule="atLeast"/>
        <w:outlineLvl w:val="1"/>
        <w:rPr>
          <w:rFonts w:ascii="Tahoma" w:hAnsi="Tahoma" w:cs="Tahoma"/>
          <w:b/>
          <w:bCs/>
          <w:color w:val="000099"/>
          <w:kern w:val="36"/>
          <w:sz w:val="32"/>
          <w:szCs w:val="32"/>
        </w:rPr>
      </w:pPr>
      <w:r>
        <w:rPr>
          <w:rFonts w:ascii="Tahoma" w:hAnsi="Tahoma" w:cs="Tahoma"/>
          <w:b/>
          <w:bCs/>
          <w:color w:val="000099"/>
          <w:kern w:val="36"/>
          <w:sz w:val="32"/>
          <w:szCs w:val="32"/>
        </w:rPr>
        <w:t>Ministero Ambiente, 2 milioni e mezzo per bonifica amianto Sin Casale Monferrato</w:t>
      </w:r>
    </w:p>
    <w:p w:rsidR="00E5531C" w:rsidRDefault="00E5531C" w:rsidP="00E5531C">
      <w:pPr>
        <w:shd w:val="clear" w:color="auto" w:fill="FFFFFF"/>
        <w:spacing w:line="360" w:lineRule="atLeast"/>
        <w:jc w:val="right"/>
        <w:rPr>
          <w:rFonts w:ascii="Verdana" w:hAnsi="Verdana"/>
          <w:i/>
          <w:iCs/>
          <w:color w:val="888888"/>
          <w:sz w:val="18"/>
          <w:szCs w:val="18"/>
        </w:rPr>
      </w:pPr>
      <w:r>
        <w:rPr>
          <w:rStyle w:val="meta-prep"/>
          <w:rFonts w:ascii="Verdana" w:hAnsi="Verdana"/>
          <w:i/>
          <w:iCs/>
          <w:color w:val="888888"/>
          <w:sz w:val="18"/>
          <w:szCs w:val="18"/>
        </w:rPr>
        <w:t>Scritto il</w:t>
      </w:r>
      <w:r>
        <w:rPr>
          <w:rFonts w:ascii="Verdana" w:hAnsi="Verdana"/>
          <w:i/>
          <w:iCs/>
          <w:color w:val="888888"/>
          <w:sz w:val="18"/>
          <w:szCs w:val="18"/>
        </w:rPr>
        <w:t xml:space="preserve"> </w:t>
      </w:r>
      <w:hyperlink r:id="rId5" w:tooltip="11:20" w:history="1">
        <w:r>
          <w:rPr>
            <w:rStyle w:val="entry-date3"/>
            <w:rFonts w:ascii="Verdana" w:hAnsi="Verdana"/>
            <w:i/>
            <w:iCs/>
            <w:color w:val="000099"/>
            <w:sz w:val="18"/>
            <w:szCs w:val="18"/>
            <w:u w:val="single"/>
          </w:rPr>
          <w:t>19 dicembre 2013</w:t>
        </w:r>
      </w:hyperlink>
      <w:r>
        <w:rPr>
          <w:rFonts w:ascii="Verdana" w:hAnsi="Verdana"/>
          <w:i/>
          <w:iCs/>
          <w:color w:val="888888"/>
          <w:sz w:val="18"/>
          <w:szCs w:val="18"/>
        </w:rPr>
        <w:t xml:space="preserve"> </w:t>
      </w:r>
      <w:r>
        <w:rPr>
          <w:rStyle w:val="meta-sep"/>
          <w:rFonts w:ascii="Verdana" w:hAnsi="Verdana"/>
          <w:i/>
          <w:iCs/>
          <w:color w:val="888888"/>
          <w:sz w:val="18"/>
          <w:szCs w:val="18"/>
        </w:rPr>
        <w:t>da</w:t>
      </w:r>
      <w:r>
        <w:rPr>
          <w:rFonts w:ascii="Verdana" w:hAnsi="Verdana"/>
          <w:i/>
          <w:iCs/>
          <w:color w:val="888888"/>
          <w:sz w:val="18"/>
          <w:szCs w:val="18"/>
        </w:rPr>
        <w:t xml:space="preserve"> </w:t>
      </w:r>
      <w:hyperlink r:id="rId6" w:tooltip="Vedi tutti gli articoli di Corrado De Paolis" w:history="1">
        <w:r>
          <w:rPr>
            <w:rStyle w:val="author"/>
            <w:rFonts w:ascii="Verdana" w:hAnsi="Verdana"/>
            <w:i/>
            <w:iCs/>
            <w:color w:val="000099"/>
            <w:sz w:val="18"/>
            <w:szCs w:val="18"/>
            <w:u w:val="single"/>
          </w:rPr>
          <w:t>Corrado De Paolis</w:t>
        </w:r>
      </w:hyperlink>
      <w:r>
        <w:rPr>
          <w:rFonts w:ascii="Verdana" w:hAnsi="Verdana"/>
          <w:i/>
          <w:iCs/>
          <w:color w:val="888888"/>
          <w:sz w:val="18"/>
          <w:szCs w:val="18"/>
        </w:rPr>
        <w:t xml:space="preserve"> </w:t>
      </w:r>
    </w:p>
    <w:p w:rsidR="00E5531C" w:rsidRDefault="00E5531C" w:rsidP="00E5531C">
      <w:pPr>
        <w:shd w:val="clear" w:color="auto" w:fill="FFFFFF"/>
        <w:spacing w:line="360" w:lineRule="atLeast"/>
        <w:rPr>
          <w:rFonts w:ascii="Verdana" w:hAnsi="Verdana"/>
          <w:color w:val="333333"/>
        </w:rPr>
      </w:pPr>
      <w:r>
        <w:rPr>
          <w:rFonts w:ascii="Verdana" w:hAnsi="Verdana"/>
          <w:noProof/>
          <w:color w:val="333333"/>
        </w:rPr>
        <w:drawing>
          <wp:inline distT="0" distB="0" distL="0" distR="0" wp14:anchorId="44343642" wp14:editId="22124EEE">
            <wp:extent cx="1905000" cy="1889760"/>
            <wp:effectExtent l="0" t="0" r="0" b="0"/>
            <wp:docPr id="1" name="Immagine 1" descr="ministero-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-ambi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31C" w:rsidRDefault="00E5531C" w:rsidP="00E5531C">
      <w:pPr>
        <w:pStyle w:val="didascalia1"/>
        <w:shd w:val="clear" w:color="auto" w:fill="333333"/>
        <w:rPr>
          <w:rFonts w:ascii="Verdana" w:hAnsi="Verdana"/>
        </w:rPr>
      </w:pPr>
      <w:r>
        <w:rPr>
          <w:rFonts w:ascii="Verdana" w:hAnsi="Verdana"/>
        </w:rPr>
        <w:t>Ministero Ambiente.</w:t>
      </w:r>
    </w:p>
    <w:p w:rsidR="00E5531C" w:rsidRDefault="00E5531C" w:rsidP="00E5531C">
      <w:pPr>
        <w:pStyle w:val="didascalia1"/>
        <w:shd w:val="clear" w:color="auto" w:fill="333333"/>
        <w:rPr>
          <w:rFonts w:ascii="Verdana" w:hAnsi="Verdana"/>
        </w:rPr>
      </w:pPr>
      <w:r>
        <w:rPr>
          <w:rFonts w:ascii="Verdana" w:hAnsi="Verdana"/>
        </w:rPr>
        <w:t>Due milioni e mezzo per il Sin di Casale Monferrato.</w:t>
      </w:r>
    </w:p>
    <w:p w:rsidR="00E5531C" w:rsidRDefault="00E5531C" w:rsidP="00E5531C">
      <w:pPr>
        <w:shd w:val="clear" w:color="auto" w:fill="FFFFFF"/>
        <w:spacing w:before="100" w:beforeAutospacing="1" w:after="360" w:line="360" w:lineRule="atLeast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ROMA – Il </w:t>
      </w:r>
      <w:r>
        <w:rPr>
          <w:rStyle w:val="Enfasigrassetto"/>
          <w:rFonts w:ascii="Verdana" w:hAnsi="Verdana"/>
          <w:color w:val="333333"/>
        </w:rPr>
        <w:t>Ministero dell’Ambiente</w:t>
      </w:r>
      <w:r>
        <w:rPr>
          <w:rFonts w:ascii="Verdana" w:hAnsi="Verdana"/>
          <w:color w:val="333333"/>
        </w:rPr>
        <w:t xml:space="preserve"> ha comunicato di aver stanziato 2.557.516 euro per interventi di</w:t>
      </w:r>
      <w:r>
        <w:rPr>
          <w:rStyle w:val="Enfasigrassetto"/>
          <w:rFonts w:ascii="Verdana" w:hAnsi="Verdana"/>
          <w:color w:val="333333"/>
        </w:rPr>
        <w:t xml:space="preserve"> bonifica dall’amianto nel Sin di Casale Monferrato</w:t>
      </w:r>
      <w:r>
        <w:rPr>
          <w:rFonts w:ascii="Verdana" w:hAnsi="Verdana"/>
          <w:color w:val="333333"/>
        </w:rPr>
        <w:t>.</w:t>
      </w:r>
    </w:p>
    <w:p w:rsidR="00E5531C" w:rsidRDefault="00E5531C" w:rsidP="00E5531C">
      <w:pPr>
        <w:shd w:val="clear" w:color="auto" w:fill="FFFFFF"/>
        <w:spacing w:before="100" w:beforeAutospacing="1" w:after="360" w:line="360" w:lineRule="atLeast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“Questi fondi” – ha dichiarato il ministro Orlando – “costituiscono un altro importante tassello per far sì che Casale Monferrato e l’intero territorio siano interamente bonificati”.</w:t>
      </w:r>
    </w:p>
    <w:p w:rsidR="00E5531C" w:rsidRDefault="00E5531C" w:rsidP="00E5531C">
      <w:pPr>
        <w:shd w:val="clear" w:color="auto" w:fill="FFFFFF"/>
        <w:spacing w:before="100" w:beforeAutospacing="1" w:after="360" w:line="360" w:lineRule="atLeast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Tra i recenti interventi destinati alle aree particolarmente colpite dalla presenza di amianto, il Ministero cita 5 milioni assegnati per la zona portuale di </w:t>
      </w:r>
      <w:hyperlink r:id="rId8" w:tgtFrame="_blank" w:tooltip="Piombino" w:history="1">
        <w:r>
          <w:rPr>
            <w:rFonts w:ascii="Verdana" w:hAnsi="Verdana"/>
            <w:color w:val="000099"/>
            <w:u w:val="single"/>
          </w:rPr>
          <w:t>Piombino</w:t>
        </w:r>
      </w:hyperlink>
      <w:r>
        <w:rPr>
          <w:rFonts w:ascii="Verdana" w:hAnsi="Verdana"/>
          <w:color w:val="333333"/>
        </w:rPr>
        <w:t xml:space="preserve">, il finanziamento per la </w:t>
      </w:r>
      <w:hyperlink r:id="rId9" w:tgtFrame="_blank" w:tooltip="Caffaro" w:history="1">
        <w:r>
          <w:rPr>
            <w:rFonts w:ascii="Verdana" w:hAnsi="Verdana"/>
            <w:color w:val="000099"/>
            <w:u w:val="single"/>
          </w:rPr>
          <w:t>Caffaro di Brescia</w:t>
        </w:r>
      </w:hyperlink>
      <w:r>
        <w:rPr>
          <w:rFonts w:ascii="Verdana" w:hAnsi="Verdana"/>
          <w:color w:val="333333"/>
        </w:rPr>
        <w:t>, il decreto per le competenze regionali per bonifica polo chimico Massa Carrara (</w:t>
      </w:r>
      <w:hyperlink r:id="rId10" w:tgtFrame="_blank" w:tooltip="Decreti Sin " w:history="1">
        <w:r>
          <w:rPr>
            <w:rFonts w:ascii="Verdana" w:hAnsi="Verdana"/>
            <w:color w:val="000099"/>
            <w:u w:val="single"/>
          </w:rPr>
          <w:t xml:space="preserve">decreti Massa Carrara e </w:t>
        </w:r>
        <w:proofErr w:type="spellStart"/>
        <w:r>
          <w:rPr>
            <w:rFonts w:ascii="Verdana" w:hAnsi="Verdana"/>
            <w:color w:val="000099"/>
            <w:u w:val="single"/>
          </w:rPr>
          <w:t>Sulcis</w:t>
        </w:r>
        <w:proofErr w:type="spellEnd"/>
        <w:r>
          <w:rPr>
            <w:rFonts w:ascii="Verdana" w:hAnsi="Verdana"/>
            <w:color w:val="000099"/>
            <w:u w:val="single"/>
          </w:rPr>
          <w:t xml:space="preserve"> Sardegna</w:t>
        </w:r>
      </w:hyperlink>
      <w:r>
        <w:rPr>
          <w:rFonts w:ascii="Verdana" w:hAnsi="Verdana"/>
          <w:color w:val="333333"/>
        </w:rPr>
        <w:t xml:space="preserve">), il programma per la sicurezza della falda </w:t>
      </w:r>
      <w:proofErr w:type="spellStart"/>
      <w:r>
        <w:rPr>
          <w:rFonts w:ascii="Verdana" w:hAnsi="Verdana"/>
          <w:color w:val="333333"/>
        </w:rPr>
        <w:t>Micorosa</w:t>
      </w:r>
      <w:proofErr w:type="spellEnd"/>
      <w:r>
        <w:rPr>
          <w:rFonts w:ascii="Verdana" w:hAnsi="Verdana"/>
          <w:color w:val="333333"/>
        </w:rPr>
        <w:t xml:space="preserve"> a Brindisi (</w:t>
      </w:r>
      <w:hyperlink r:id="rId11" w:tgtFrame="_blank" w:tooltip="Regione Puglia" w:history="1">
        <w:r>
          <w:rPr>
            <w:rFonts w:ascii="Verdana" w:hAnsi="Verdana"/>
            <w:color w:val="000099"/>
            <w:u w:val="single"/>
          </w:rPr>
          <w:t>comunicato Regione Puglia</w:t>
        </w:r>
      </w:hyperlink>
      <w:r>
        <w:rPr>
          <w:rFonts w:ascii="Verdana" w:hAnsi="Verdana"/>
          <w:color w:val="333333"/>
        </w:rPr>
        <w:t>) e il programma per l’avvio dei</w:t>
      </w:r>
      <w:hyperlink r:id="rId12" w:tgtFrame="_blank" w:tooltip="Ministero Ambiente " w:history="1">
        <w:r>
          <w:rPr>
            <w:rFonts w:ascii="Verdana" w:hAnsi="Verdana"/>
            <w:color w:val="000099"/>
            <w:u w:val="single"/>
          </w:rPr>
          <w:t xml:space="preserve"> progetti di recupero a Marghera</w:t>
        </w:r>
      </w:hyperlink>
      <w:r>
        <w:rPr>
          <w:rFonts w:ascii="Verdana" w:hAnsi="Verdana"/>
          <w:color w:val="333333"/>
        </w:rPr>
        <w:t>.</w:t>
      </w:r>
    </w:p>
    <w:p w:rsidR="00E5531C" w:rsidRDefault="00E5531C" w:rsidP="00E5531C">
      <w:pPr>
        <w:shd w:val="clear" w:color="auto" w:fill="FFFFFF"/>
        <w:spacing w:before="100" w:beforeAutospacing="1" w:after="360" w:line="360" w:lineRule="atLeast"/>
        <w:rPr>
          <w:rFonts w:ascii="Verdana" w:hAnsi="Verdana"/>
          <w:color w:val="333333"/>
        </w:rPr>
      </w:pPr>
      <w:r>
        <w:rPr>
          <w:rStyle w:val="Enfasigrassetto"/>
          <w:rFonts w:ascii="Verdana" w:hAnsi="Verdana"/>
          <w:color w:val="333333"/>
        </w:rPr>
        <w:t xml:space="preserve">Info: </w:t>
      </w:r>
      <w:hyperlink r:id="rId13" w:tgtFrame="_blank" w:tooltip="Sin Casale Monferrato" w:history="1">
        <w:r>
          <w:rPr>
            <w:rFonts w:ascii="Verdana" w:hAnsi="Verdana"/>
            <w:color w:val="000099"/>
            <w:u w:val="single"/>
          </w:rPr>
          <w:t>2 milioni Sin Casale Monferrato.</w:t>
        </w:r>
      </w:hyperlink>
    </w:p>
    <w:p w:rsidR="00E653BA" w:rsidRDefault="00E653BA">
      <w:bookmarkStart w:id="0" w:name="_GoBack"/>
      <w:bookmarkEnd w:id="0"/>
    </w:p>
    <w:sectPr w:rsidR="00E653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1C"/>
    <w:rsid w:val="00084960"/>
    <w:rsid w:val="00E5531C"/>
    <w:rsid w:val="00E6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96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84960"/>
    <w:pPr>
      <w:keepNext/>
      <w:outlineLvl w:val="0"/>
    </w:pPr>
    <w:rPr>
      <w:b/>
      <w:bCs/>
      <w:i/>
      <w:iCs/>
      <w:sz w:val="44"/>
      <w:lang w:val="en-GB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84960"/>
    <w:rPr>
      <w:b/>
      <w:bCs/>
      <w:i/>
      <w:iCs/>
      <w:sz w:val="44"/>
      <w:szCs w:val="24"/>
      <w:lang w:val="en-GB" w:eastAsia="fr-FR"/>
    </w:rPr>
  </w:style>
  <w:style w:type="character" w:styleId="Enfasigrassetto">
    <w:name w:val="Strong"/>
    <w:basedOn w:val="Carpredefinitoparagrafo"/>
    <w:uiPriority w:val="22"/>
    <w:qFormat/>
    <w:rsid w:val="00E5531C"/>
    <w:rPr>
      <w:b/>
      <w:bCs/>
    </w:rPr>
  </w:style>
  <w:style w:type="character" w:customStyle="1" w:styleId="meta-prep">
    <w:name w:val="meta-prep"/>
    <w:basedOn w:val="Carpredefinitoparagrafo"/>
    <w:rsid w:val="00E5531C"/>
  </w:style>
  <w:style w:type="character" w:customStyle="1" w:styleId="entry-date3">
    <w:name w:val="entry-date3"/>
    <w:basedOn w:val="Carpredefinitoparagrafo"/>
    <w:rsid w:val="00E5531C"/>
  </w:style>
  <w:style w:type="character" w:customStyle="1" w:styleId="meta-sep">
    <w:name w:val="meta-sep"/>
    <w:basedOn w:val="Carpredefinitoparagrafo"/>
    <w:rsid w:val="00E5531C"/>
  </w:style>
  <w:style w:type="character" w:customStyle="1" w:styleId="author">
    <w:name w:val="author"/>
    <w:basedOn w:val="Carpredefinitoparagrafo"/>
    <w:rsid w:val="00E5531C"/>
  </w:style>
  <w:style w:type="paragraph" w:customStyle="1" w:styleId="didascalia1">
    <w:name w:val="didascalia1"/>
    <w:basedOn w:val="Normale"/>
    <w:rsid w:val="00E5531C"/>
    <w:pPr>
      <w:spacing w:before="100" w:beforeAutospacing="1" w:after="360" w:line="210" w:lineRule="atLeast"/>
    </w:pPr>
    <w:rPr>
      <w:color w:val="FFFFFF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3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96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84960"/>
    <w:pPr>
      <w:keepNext/>
      <w:outlineLvl w:val="0"/>
    </w:pPr>
    <w:rPr>
      <w:b/>
      <w:bCs/>
      <w:i/>
      <w:iCs/>
      <w:sz w:val="44"/>
      <w:lang w:val="en-GB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84960"/>
    <w:rPr>
      <w:b/>
      <w:bCs/>
      <w:i/>
      <w:iCs/>
      <w:sz w:val="44"/>
      <w:szCs w:val="24"/>
      <w:lang w:val="en-GB" w:eastAsia="fr-FR"/>
    </w:rPr>
  </w:style>
  <w:style w:type="character" w:styleId="Enfasigrassetto">
    <w:name w:val="Strong"/>
    <w:basedOn w:val="Carpredefinitoparagrafo"/>
    <w:uiPriority w:val="22"/>
    <w:qFormat/>
    <w:rsid w:val="00E5531C"/>
    <w:rPr>
      <w:b/>
      <w:bCs/>
    </w:rPr>
  </w:style>
  <w:style w:type="character" w:customStyle="1" w:styleId="meta-prep">
    <w:name w:val="meta-prep"/>
    <w:basedOn w:val="Carpredefinitoparagrafo"/>
    <w:rsid w:val="00E5531C"/>
  </w:style>
  <w:style w:type="character" w:customStyle="1" w:styleId="entry-date3">
    <w:name w:val="entry-date3"/>
    <w:basedOn w:val="Carpredefinitoparagrafo"/>
    <w:rsid w:val="00E5531C"/>
  </w:style>
  <w:style w:type="character" w:customStyle="1" w:styleId="meta-sep">
    <w:name w:val="meta-sep"/>
    <w:basedOn w:val="Carpredefinitoparagrafo"/>
    <w:rsid w:val="00E5531C"/>
  </w:style>
  <w:style w:type="character" w:customStyle="1" w:styleId="author">
    <w:name w:val="author"/>
    <w:basedOn w:val="Carpredefinitoparagrafo"/>
    <w:rsid w:val="00E5531C"/>
  </w:style>
  <w:style w:type="paragraph" w:customStyle="1" w:styleId="didascalia1">
    <w:name w:val="didascalia1"/>
    <w:basedOn w:val="Normale"/>
    <w:rsid w:val="00E5531C"/>
    <w:pPr>
      <w:spacing w:before="100" w:beforeAutospacing="1" w:after="360" w:line="210" w:lineRule="atLeast"/>
    </w:pPr>
    <w:rPr>
      <w:color w:val="FFFFFF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3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3904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95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567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6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2225">
                                      <w:marLeft w:val="0"/>
                                      <w:marRight w:val="270"/>
                                      <w:marTop w:val="75"/>
                                      <w:marBottom w:val="0"/>
                                      <w:divBdr>
                                        <w:top w:val="single" w:sz="36" w:space="0" w:color="CCCCCC"/>
                                        <w:left w:val="single" w:sz="36" w:space="0" w:color="CCCCCC"/>
                                        <w:bottom w:val="single" w:sz="36" w:space="0" w:color="CCCCCC"/>
                                        <w:right w:val="single" w:sz="36" w:space="0" w:color="CCCCCC"/>
                                      </w:divBdr>
                                      <w:divsChild>
                                        <w:div w:id="190586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ambiente.it/comunicati/piombino-da-minambiente-5-milioni-di-euro-orlando-rispettato-impegno-preso" TargetMode="External"/><Relationship Id="rId13" Type="http://schemas.openxmlformats.org/officeDocument/2006/relationships/hyperlink" Target="http://www.minambiente.it/comunicati/sin-monferrato-orlando-stanziati-2-milioni-e-mezzo-bonifi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inambiente.it/comunicati/porto-marghera-orlando-si-apre-una-nuova-fa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quotidianosicurezza.it/author/corrado-de-paolis" TargetMode="External"/><Relationship Id="rId11" Type="http://schemas.openxmlformats.org/officeDocument/2006/relationships/hyperlink" Target="http://www.regione.puglia.it/index.php?page=pressregione&amp;opz=wlist&amp;te_id=32&amp;at_id=2&amp;limit=10&amp;total=225&amp;limitstart=0" TargetMode="External"/><Relationship Id="rId5" Type="http://schemas.openxmlformats.org/officeDocument/2006/relationships/hyperlink" Target="http://www.quotidianosicurezza.it/approfondimenti/amianto-lotta/due-milioni-bonifica-sin-monferrato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inambiente.it/comunicati/ambiente-alla-toscana-nuove-competenze-sul-sin-massa-carrara-libera-un-risanamen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ambiente.it/comunicati/ambiente-un-milione-piu-bonifica-sito-caffa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</dc:creator>
  <cp:lastModifiedBy>fulvio</cp:lastModifiedBy>
  <cp:revision>1</cp:revision>
  <dcterms:created xsi:type="dcterms:W3CDTF">2013-12-20T08:23:00Z</dcterms:created>
  <dcterms:modified xsi:type="dcterms:W3CDTF">2013-12-20T08:25:00Z</dcterms:modified>
</cp:coreProperties>
</file>